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p>
    <w:p>
      <w:pPr>
        <w:pStyle w:val="Normal"/>
        <w:tabs>
          <w:tab w:val="clear" w:pos="720"/>
          <w:tab w:val="left" w:pos="744" w:leader="none"/>
        </w:tabs>
        <w:spacing w:before="0" w:after="240"/>
        <w:ind w:left="425" w:right="0" w:hanging="0"/>
        <w:jc w:val="both"/>
        <w:rPr>
          <w:b/>
          <w:b/>
          <w:color w:val="000000"/>
          <w:szCs w:val="24"/>
        </w:rPr>
      </w:pPr>
      <w:r>
        <w:rPr>
          <w:b/>
          <w:color w:val="000000"/>
          <w:szCs w:val="24"/>
        </w:rPr>
        <w:t>AUTONOMIA PERSONALE art. 40 – REGGIO EMILIA 2023</w:t>
      </w:r>
    </w:p>
    <w:p>
      <w:pPr>
        <w:pStyle w:val="Normal"/>
        <w:bidi w:val="0"/>
        <w:jc w:val="left"/>
        <w:rPr>
          <w:b/>
          <w:b/>
          <w:bCs/>
          <w:sz w:val="4"/>
          <w:szCs w:val="4"/>
        </w:rPr>
      </w:pPr>
      <w:r>
        <w:rPr>
          <w:b/>
          <w:bCs/>
          <w:sz w:val="4"/>
          <w:szCs w:val="4"/>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4"/>
          <w:szCs w:val="4"/>
        </w:rPr>
      </w:pPr>
      <w:r>
        <w:rPr>
          <w:b/>
          <w:bCs/>
          <w:sz w:val="4"/>
          <w:szCs w:val="4"/>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tabs>
          <w:tab w:val="clear" w:pos="720"/>
          <w:tab w:val="left" w:pos="744" w:leader="none"/>
        </w:tabs>
        <w:suppressAutoHyphens w:val="true"/>
        <w:bidi w:val="0"/>
        <w:spacing w:before="0" w:after="0"/>
        <w:ind w:left="0" w:right="0" w:hanging="0"/>
        <w:jc w:val="both"/>
        <w:rPr>
          <w:sz w:val="24"/>
          <w:szCs w:val="24"/>
        </w:rPr>
      </w:pPr>
      <w:r>
        <w:rPr>
          <w:b w:val="false"/>
          <w:bCs w:val="false"/>
          <w:i w:val="false"/>
          <w:iCs w:val="false"/>
          <w:sz w:val="24"/>
          <w:szCs w:val="24"/>
        </w:rPr>
        <w:t>I volontari dovranno risolvere i problemi di accompagnamento ed assistenza affinchè i richiedenti possano svolgere in autonomia le diverse attività legate al loro ruolo; gli operatori  dovranno altresì prestare il proprio aiuto al fine di garantire l’indipendenza e l’integrazione dei non vedenti. Tra le principali necessità vi sono: lettura di corrispondenza, quotidiani e documenti vari, registrazione e trascrizione di testi in formato accessibile, aiuto nel disbrigo di pratiche amministrative, utilizzo con buone abilità del PC, servizio di accompagnamento e trasporto.</w:t>
      </w:r>
    </w:p>
    <w:p>
      <w:pPr>
        <w:pStyle w:val="Normal"/>
        <w:widowControl/>
        <w:tabs>
          <w:tab w:val="clear" w:pos="720"/>
          <w:tab w:val="left" w:pos="744" w:leader="none"/>
        </w:tabs>
        <w:suppressAutoHyphens w:val="true"/>
        <w:bidi w:val="0"/>
        <w:spacing w:before="0" w:after="0"/>
        <w:ind w:left="0" w:right="0" w:hanging="0"/>
        <w:jc w:val="both"/>
        <w:rPr>
          <w:b w:val="false"/>
          <w:b w:val="false"/>
          <w:bCs w:val="false"/>
          <w:i w:val="false"/>
          <w:i w:val="false"/>
          <w:iCs w:val="false"/>
        </w:rPr>
      </w:pPr>
      <w:r>
        <w:rPr>
          <w:sz w:val="24"/>
          <w:szCs w:val="24"/>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before="0" w:after="0"/>
        <w:ind w:left="0" w:right="0" w:hanging="0"/>
        <w:jc w:val="both"/>
        <w:rPr>
          <w:b w:val="false"/>
          <w:b w:val="false"/>
          <w:bCs w:val="false"/>
          <w:i w:val="false"/>
          <w:i w:val="false"/>
          <w:iCs w:val="false"/>
          <w:sz w:val="22"/>
          <w:szCs w:val="22"/>
        </w:rPr>
      </w:pPr>
      <w:r>
        <w:rPr>
          <w:b w:val="false"/>
          <w:bCs w:val="false"/>
          <w:i w:val="false"/>
          <w:iCs w:val="false"/>
          <w:sz w:val="22"/>
          <w:szCs w:val="22"/>
        </w:rPr>
        <w:t>Al fine di consolidare il rapporto con l’OLP, il volontario potrà con lui collaborare nelle seguenti attività:</w:t>
      </w:r>
    </w:p>
    <w:p>
      <w:pPr>
        <w:pStyle w:val="Normal"/>
        <w:widowControl/>
        <w:tabs>
          <w:tab w:val="clear" w:pos="720"/>
          <w:tab w:val="left" w:pos="744" w:leader="none"/>
        </w:tabs>
        <w:suppressAutoHyphens w:val="true"/>
        <w:bidi w:val="0"/>
        <w:spacing w:before="0" w:after="0"/>
        <w:ind w:left="0" w:right="0" w:hanging="0"/>
        <w:jc w:val="both"/>
        <w:rPr>
          <w:b w:val="false"/>
          <w:b w:val="false"/>
          <w:bCs w:val="false"/>
          <w:i w:val="false"/>
          <w:i w:val="false"/>
          <w:iCs w:val="false"/>
          <w:sz w:val="22"/>
          <w:szCs w:val="22"/>
        </w:rPr>
      </w:pPr>
      <w:r>
        <w:rPr>
          <w:b w:val="false"/>
          <w:bCs w:val="false"/>
          <w:i w:val="false"/>
          <w:iCs w:val="false"/>
          <w:sz w:val="22"/>
          <w:szCs w:val="22"/>
        </w:rPr>
        <w:t>-  distribuzione di materiale tiflotecnico, tiflodidattico e tifloinformatico</w:t>
      </w:r>
    </w:p>
    <w:p>
      <w:pPr>
        <w:pStyle w:val="Normal"/>
        <w:widowControl/>
        <w:tabs>
          <w:tab w:val="clear" w:pos="720"/>
          <w:tab w:val="left" w:pos="744" w:leader="none"/>
        </w:tabs>
        <w:suppressAutoHyphens w:val="true"/>
        <w:bidi w:val="0"/>
        <w:spacing w:before="0" w:after="0"/>
        <w:ind w:left="0" w:right="0" w:hanging="0"/>
        <w:jc w:val="both"/>
        <w:rPr>
          <w:b w:val="false"/>
          <w:b w:val="false"/>
          <w:bCs w:val="false"/>
          <w:i w:val="false"/>
          <w:i w:val="false"/>
          <w:iCs w:val="false"/>
          <w:sz w:val="22"/>
          <w:szCs w:val="22"/>
        </w:rPr>
      </w:pPr>
      <w:r>
        <w:rPr>
          <w:b w:val="false"/>
          <w:bCs w:val="false"/>
          <w:i w:val="false"/>
          <w:iCs w:val="false"/>
          <w:sz w:val="22"/>
          <w:szCs w:val="22"/>
        </w:rPr>
        <w:t>- organizzazione attività ludico‐ricreative collettive (manifestazioni teatrali, visite culturali guidate etc.)</w:t>
      </w:r>
    </w:p>
    <w:p>
      <w:pPr>
        <w:pStyle w:val="Normal"/>
        <w:widowControl/>
        <w:tabs>
          <w:tab w:val="clear" w:pos="720"/>
          <w:tab w:val="left" w:pos="744" w:leader="none"/>
        </w:tabs>
        <w:suppressAutoHyphens w:val="true"/>
        <w:bidi w:val="0"/>
        <w:spacing w:before="0" w:after="0"/>
        <w:ind w:left="0" w:right="0" w:hanging="0"/>
        <w:jc w:val="both"/>
        <w:rPr>
          <w:b w:val="false"/>
          <w:b w:val="false"/>
          <w:bCs w:val="false"/>
          <w:i w:val="false"/>
          <w:i w:val="false"/>
          <w:iCs w:val="false"/>
          <w:sz w:val="22"/>
          <w:szCs w:val="22"/>
        </w:rPr>
      </w:pPr>
      <w:r>
        <w:rPr>
          <w:b w:val="false"/>
          <w:bCs w:val="false"/>
          <w:i w:val="false"/>
          <w:iCs w:val="false"/>
          <w:sz w:val="22"/>
          <w:szCs w:val="22"/>
        </w:rPr>
        <w:t>- Collaborazione per l’attuazione di interventi finalizzati all’addestramento e all’uso degli ausili per non vedenti</w:t>
      </w:r>
    </w:p>
    <w:p>
      <w:pPr>
        <w:pStyle w:val="Normal"/>
        <w:widowControl/>
        <w:tabs>
          <w:tab w:val="clear" w:pos="720"/>
          <w:tab w:val="left" w:pos="744" w:leader="none"/>
        </w:tabs>
        <w:suppressAutoHyphens w:val="true"/>
        <w:bidi w:val="0"/>
        <w:spacing w:before="0" w:after="0"/>
        <w:ind w:left="0" w:right="0" w:hanging="0"/>
        <w:jc w:val="both"/>
        <w:rPr/>
      </w:pPr>
      <w:r>
        <w:rPr>
          <w:b w:val="false"/>
          <w:bCs w:val="false"/>
          <w:i w:val="false"/>
          <w:iCs w:val="false"/>
          <w:color w:val="000000"/>
          <w:sz w:val="22"/>
          <w:szCs w:val="22"/>
        </w:rPr>
        <w:t>- Collaborazione per l’attuazione di attività finalizzate all’apprendimento della scrittura/lettura</w:t>
      </w:r>
      <w:r>
        <w:rPr>
          <w:b/>
          <w:bCs/>
          <w:i/>
          <w:iCs w:val="false"/>
          <w:color w:val="000000"/>
          <w:sz w:val="22"/>
          <w:szCs w:val="22"/>
        </w:rPr>
        <w:t xml:space="preserve"> </w:t>
      </w:r>
      <w:r>
        <w:rPr>
          <w:b w:val="false"/>
          <w:bCs w:val="false"/>
          <w:i w:val="false"/>
          <w:iCs w:val="false"/>
          <w:color w:val="000000"/>
          <w:sz w:val="22"/>
          <w:szCs w:val="22"/>
        </w:rPr>
        <w:t>Braille</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b/>
                <w:b/>
                <w:bCs/>
                <w:szCs w:val="24"/>
              </w:rPr>
            </w:pPr>
            <w:r>
              <w:rPr>
                <w:b/>
                <w:bCs/>
                <w:szCs w:val="24"/>
              </w:rPr>
              <w:t>Unione Italiana Dei Ciechi e degli Ipovedenti ETS-APS    Sezione Territoriale di Reggio Emilia</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b/>
                <w:b/>
                <w:bCs/>
                <w:szCs w:val="24"/>
              </w:rPr>
            </w:pPr>
            <w:r>
              <w:rPr>
                <w:b/>
                <w:bCs/>
                <w:szCs w:val="24"/>
              </w:rPr>
              <w:t>Corso Garibaldi n. 26, cap 42121 Reggio Emilia</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b/>
                <w:b/>
                <w:bCs/>
                <w:szCs w:val="24"/>
              </w:rPr>
            </w:pPr>
            <w:r>
              <w:rPr>
                <w:b/>
                <w:bCs/>
                <w:szCs w:val="24"/>
              </w:rPr>
              <w:t>Tel.: 0522/435656 e-mail: uicre@uici.it pec: uicre@pec.it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2</w:t>
            </w:r>
          </w:p>
          <w:p>
            <w:pPr>
              <w:pStyle w:val="Contenutotabella"/>
              <w:widowControl w:val="false"/>
              <w:bidi w:val="0"/>
              <w:jc w:val="center"/>
              <w:rPr>
                <w:b/>
                <w:b/>
                <w:bCs/>
                <w:sz w:val="26"/>
                <w:szCs w:val="26"/>
              </w:rPr>
            </w:pPr>
            <w:r>
              <w:rPr>
                <w:b/>
                <w:bCs/>
                <w:sz w:val="26"/>
                <w:szCs w:val="26"/>
              </w:rPr>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5"/>
              <w:gridCol w:w="6483"/>
              <w:gridCol w:w="1710"/>
            </w:tblGrid>
            <w:tr>
              <w:trPr/>
              <w:tc>
                <w:tcPr>
                  <w:tcW w:w="2155"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3"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5"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5"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3"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3"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b w:val="false"/>
          <w:bCs w:val="false"/>
          <w:i/>
        </w:rPr>
        <w:t>Nessuno</w:t>
      </w:r>
    </w:p>
    <w:p>
      <w:pPr>
        <w:pStyle w:val="ListParagraph"/>
        <w:widowControl/>
        <w:numPr>
          <w:ilvl w:val="0"/>
          <w:numId w:val="0"/>
        </w:numPr>
        <w:tabs>
          <w:tab w:val="clear" w:pos="720"/>
          <w:tab w:val="left" w:pos="788" w:leader="none"/>
        </w:tabs>
        <w:suppressAutoHyphens w:val="true"/>
        <w:bidi w:val="0"/>
        <w:spacing w:lineRule="auto" w:line="240" w:before="0" w:after="240"/>
        <w:ind w:left="0" w:right="0" w:hanging="0"/>
        <w:contextualSpacing/>
        <w:jc w:val="left"/>
        <w:rPr>
          <w:b w:val="false"/>
          <w:b w:val="false"/>
          <w:bCs w:val="false"/>
          <w:sz w:val="4"/>
          <w:szCs w:val="4"/>
        </w:rPr>
      </w:pPr>
      <w:r>
        <w:rPr>
          <w:b w:val="false"/>
          <w:bCs w:val="false"/>
          <w:sz w:val="4"/>
          <w:szCs w:val="4"/>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bidi w:val="0"/>
        <w:ind w:left="0" w:right="0" w:hanging="0"/>
        <w:jc w:val="left"/>
        <w:rPr>
          <w:rFonts w:eastAsia="Times New Roman" w:cs="" w:asciiTheme="majorHAnsi" w:cstheme="minorHAnsi" w:hAnsiTheme="majorHAnsi"/>
          <w:b/>
          <w:b/>
          <w:bCs/>
          <w:i/>
          <w:i/>
          <w:szCs w:val="24"/>
          <w:u w:val="single"/>
        </w:rPr>
      </w:pPr>
      <w:r>
        <w:rPr>
          <w:rFonts w:eastAsia="Times New Roman" w:cs="" w:asciiTheme="majorHAnsi" w:cstheme="minorHAnsi" w:hAnsiTheme="majorHAnsi"/>
          <w:b/>
          <w:bCs/>
          <w:i/>
          <w:szCs w:val="24"/>
          <w:u w:val="single"/>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jc w:val="both"/>
        <w:rPr>
          <w:b w:val="false"/>
          <w:b w:val="false"/>
          <w:bCs w:val="false"/>
          <w:szCs w:val="24"/>
        </w:rPr>
      </w:pPr>
      <w:r>
        <w:rPr>
          <w:b w:val="false"/>
          <w:bCs w:val="false"/>
          <w:sz w:val="22"/>
          <w:szCs w:val="22"/>
        </w:rPr>
        <w:t>- REGGIO EMILIA – Unione Italiana dei Ciechi e degli Ipovedenti -</w:t>
      </w:r>
    </w:p>
    <w:p>
      <w:pPr>
        <w:pStyle w:val="Normal"/>
        <w:jc w:val="both"/>
        <w:rPr>
          <w:b w:val="false"/>
          <w:b w:val="false"/>
          <w:bCs w:val="false"/>
          <w:szCs w:val="24"/>
        </w:rPr>
      </w:pPr>
      <w:r>
        <w:rPr>
          <w:b w:val="false"/>
          <w:bCs w:val="false"/>
          <w:sz w:val="22"/>
          <w:szCs w:val="22"/>
        </w:rPr>
        <w:t xml:space="preserve">Sezione Territoriale di Reggio Emilia - </w:t>
      </w:r>
    </w:p>
    <w:p>
      <w:pPr>
        <w:pStyle w:val="Normal"/>
        <w:jc w:val="both"/>
        <w:rPr>
          <w:b w:val="false"/>
          <w:b w:val="false"/>
          <w:bCs w:val="false"/>
          <w:szCs w:val="24"/>
        </w:rPr>
      </w:pPr>
      <w:r>
        <w:rPr>
          <w:b w:val="false"/>
          <w:bCs w:val="false"/>
          <w:sz w:val="22"/>
          <w:szCs w:val="22"/>
        </w:rPr>
        <w:t>Corso Giuseppe Garibaldi n. 26 CAP 42121 per la formazione svolta in presenza</w:t>
      </w:r>
    </w:p>
    <w:p>
      <w:pPr>
        <w:pStyle w:val="Normal"/>
        <w:jc w:val="both"/>
        <w:rPr/>
      </w:pPr>
      <w:r>
        <w:rPr>
          <w:sz w:val="22"/>
          <w:szCs w:val="22"/>
        </w:rPr>
        <w:t>- ROMA – Presidenza Nazionale Unione Italiana dei Ciechi e degli Ipovedenti</w:t>
      </w:r>
    </w:p>
    <w:p>
      <w:pPr>
        <w:pStyle w:val="Normal"/>
        <w:jc w:val="both"/>
        <w:rPr/>
      </w:pPr>
      <w:r>
        <w:rPr>
          <w:sz w:val="22"/>
          <w:szCs w:val="22"/>
        </w:rPr>
        <w:t>Via Borgognona n. 38 Cap 00187 per la formazione svolta a distanza (FAD)</w:t>
      </w:r>
    </w:p>
    <w:p>
      <w:pPr>
        <w:pStyle w:val="ListParagraph"/>
        <w:widowControl/>
        <w:numPr>
          <w:ilvl w:val="0"/>
          <w:numId w:val="0"/>
        </w:numPr>
        <w:suppressAutoHyphens w:val="true"/>
        <w:bidi w:val="0"/>
        <w:spacing w:before="0" w:after="240"/>
        <w:ind w:left="0" w:right="0" w:hanging="0"/>
        <w:contextualSpacing/>
        <w:jc w:val="left"/>
        <w:rPr>
          <w:i/>
          <w:i/>
        </w:rPr>
      </w:pPr>
      <w:r>
        <w:rPr>
          <w:i/>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7"/>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236</TotalTime>
  <Application>LibreOffice/7.4.2.3$Windows_X86_64 LibreOffice_project/382eef1f22670f7f4118c8c2dd222ec7ad009daf</Application>
  <AppVersion>15.0000</AppVersion>
  <Pages>6</Pages>
  <Words>2275</Words>
  <Characters>13493</Characters>
  <CharactersWithSpaces>15546</CharactersWithSpaces>
  <Paragraphs>244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2023-11-10T18:38:43Z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